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AB" w:rsidRPr="00293EBC" w:rsidRDefault="00E631A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93EBC"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关于组织</w:t>
      </w:r>
      <w:r w:rsidRPr="00293EBC">
        <w:rPr>
          <w:rFonts w:ascii="方正小标宋简体" w:eastAsia="方正小标宋简体" w:hAnsi="方正小标宋简体" w:cs="方正小标宋简体"/>
          <w:sz w:val="36"/>
          <w:szCs w:val="36"/>
        </w:rPr>
        <w:t>2019</w:t>
      </w:r>
      <w:r w:rsidRPr="00293EBC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年度政工专业中高级职务</w:t>
      </w:r>
    </w:p>
    <w:p w:rsidR="00E631AB" w:rsidRDefault="00E631A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93EBC">
        <w:rPr>
          <w:rFonts w:ascii="方正小标宋简体" w:eastAsia="方正小标宋简体" w:hAnsi="方正小标宋简体" w:cs="方正小标宋简体" w:hint="eastAsia"/>
          <w:sz w:val="36"/>
          <w:szCs w:val="36"/>
        </w:rPr>
        <w:t>任职资格申报前专业培训报名的通知</w:t>
      </w:r>
    </w:p>
    <w:p w:rsidR="00E631AB" w:rsidRDefault="00E631AB"/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为了做好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年度政工专业职务任职资格申报前的专业课程培训报名工作，现就有关具体事项通知如下：</w:t>
      </w:r>
    </w:p>
    <w:p w:rsidR="00E631AB" w:rsidRDefault="00E631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一、培训对象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凡是申报中、高级政工师专业职称的，均须参加《思想政治工作》专业课程的短期集中培训和考核。</w:t>
      </w:r>
    </w:p>
    <w:p w:rsidR="00E631AB" w:rsidRDefault="00E631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二、培训时间和培训形式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《思想政治工作》专业课程培训班采取全脱产形式。高级班每期连续脱产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天；中级班每期连续脱产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天。培训时间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月上旬至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月上旬，第一期培训班于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19"/>
        </w:smartTagPr>
        <w:r>
          <w:rPr>
            <w:rFonts w:ascii="仿宋" w:eastAsia="仿宋" w:hAnsi="仿宋" w:cs="仿宋"/>
            <w:sz w:val="32"/>
            <w:szCs w:val="32"/>
          </w:rPr>
          <w:t>3</w:t>
        </w:r>
        <w:r>
          <w:rPr>
            <w:rFonts w:ascii="仿宋" w:eastAsia="仿宋" w:hAnsi="仿宋" w:cs="仿宋" w:hint="eastAsia"/>
            <w:sz w:val="32"/>
            <w:szCs w:val="32"/>
          </w:rPr>
          <w:t>月</w:t>
        </w:r>
        <w:r>
          <w:rPr>
            <w:rFonts w:ascii="仿宋" w:eastAsia="仿宋" w:hAnsi="仿宋" w:cs="仿宋"/>
            <w:sz w:val="32"/>
            <w:szCs w:val="32"/>
          </w:rPr>
          <w:t>4</w:t>
        </w:r>
        <w:r>
          <w:rPr>
            <w:rFonts w:ascii="仿宋" w:eastAsia="仿宋" w:hAnsi="仿宋" w:cs="仿宋" w:hint="eastAsia"/>
            <w:sz w:val="32"/>
            <w:szCs w:val="32"/>
          </w:rPr>
          <w:t>日</w:t>
        </w:r>
      </w:smartTag>
      <w:r>
        <w:rPr>
          <w:rFonts w:ascii="仿宋" w:eastAsia="仿宋" w:hAnsi="仿宋" w:cs="仿宋" w:hint="eastAsia"/>
          <w:sz w:val="32"/>
          <w:szCs w:val="32"/>
        </w:rPr>
        <w:t>开学。</w:t>
      </w:r>
    </w:p>
    <w:p w:rsidR="00E631AB" w:rsidRDefault="00E631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三、报名时间和要求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报名时间为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2"/>
          <w:attr w:name="Year" w:val="2019"/>
        </w:smartTagPr>
        <w:r>
          <w:rPr>
            <w:rFonts w:ascii="仿宋" w:eastAsia="仿宋" w:hAnsi="仿宋" w:cs="仿宋"/>
            <w:sz w:val="32"/>
            <w:szCs w:val="32"/>
          </w:rPr>
          <w:t>2019</w:t>
        </w:r>
        <w:r>
          <w:rPr>
            <w:rFonts w:ascii="仿宋" w:eastAsia="仿宋" w:hAnsi="仿宋" w:cs="仿宋" w:hint="eastAsia"/>
            <w:sz w:val="32"/>
            <w:szCs w:val="32"/>
          </w:rPr>
          <w:t>年</w:t>
        </w:r>
        <w:r>
          <w:rPr>
            <w:rFonts w:ascii="仿宋" w:eastAsia="仿宋" w:hAnsi="仿宋" w:cs="仿宋"/>
            <w:sz w:val="32"/>
            <w:szCs w:val="32"/>
          </w:rPr>
          <w:t>2</w:t>
        </w:r>
        <w:r>
          <w:rPr>
            <w:rFonts w:ascii="仿宋" w:eastAsia="仿宋" w:hAnsi="仿宋" w:cs="仿宋" w:hint="eastAsia"/>
            <w:sz w:val="32"/>
            <w:szCs w:val="32"/>
          </w:rPr>
          <w:t>月</w:t>
        </w:r>
        <w:r>
          <w:rPr>
            <w:rFonts w:ascii="仿宋" w:eastAsia="仿宋" w:hAnsi="仿宋" w:cs="仿宋"/>
            <w:sz w:val="32"/>
            <w:szCs w:val="32"/>
          </w:rPr>
          <w:t>20</w:t>
        </w:r>
        <w:r>
          <w:rPr>
            <w:rFonts w:ascii="仿宋" w:eastAsia="仿宋" w:hAnsi="仿宋" w:cs="仿宋" w:hint="eastAsia"/>
            <w:sz w:val="32"/>
            <w:szCs w:val="32"/>
          </w:rPr>
          <w:t>日</w:t>
        </w:r>
      </w:smartTag>
      <w:r>
        <w:rPr>
          <w:rFonts w:ascii="仿宋" w:eastAsia="仿宋" w:hAnsi="仿宋" w:cs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2019"/>
        </w:smartTagPr>
        <w:r>
          <w:rPr>
            <w:rFonts w:ascii="仿宋" w:eastAsia="仿宋" w:hAnsi="仿宋" w:cs="仿宋"/>
            <w:sz w:val="32"/>
            <w:szCs w:val="32"/>
          </w:rPr>
          <w:t>2019</w:t>
        </w:r>
        <w:r>
          <w:rPr>
            <w:rFonts w:ascii="仿宋" w:eastAsia="仿宋" w:hAnsi="仿宋" w:cs="仿宋" w:hint="eastAsia"/>
            <w:sz w:val="32"/>
            <w:szCs w:val="32"/>
          </w:rPr>
          <w:t>年</w:t>
        </w:r>
        <w:r>
          <w:rPr>
            <w:rFonts w:ascii="仿宋" w:eastAsia="仿宋" w:hAnsi="仿宋" w:cs="仿宋"/>
            <w:sz w:val="32"/>
            <w:szCs w:val="32"/>
          </w:rPr>
          <w:t>2</w:t>
        </w:r>
        <w:r>
          <w:rPr>
            <w:rFonts w:ascii="仿宋" w:eastAsia="仿宋" w:hAnsi="仿宋" w:cs="仿宋" w:hint="eastAsia"/>
            <w:sz w:val="32"/>
            <w:szCs w:val="32"/>
          </w:rPr>
          <w:t>月</w:t>
        </w:r>
        <w:r>
          <w:rPr>
            <w:rFonts w:ascii="仿宋" w:eastAsia="仿宋" w:hAnsi="仿宋" w:cs="仿宋"/>
            <w:sz w:val="32"/>
            <w:szCs w:val="32"/>
          </w:rPr>
          <w:t>28</w:t>
        </w:r>
        <w:r>
          <w:rPr>
            <w:rFonts w:ascii="仿宋" w:eastAsia="仿宋" w:hAnsi="仿宋" w:cs="仿宋" w:hint="eastAsia"/>
            <w:sz w:val="32"/>
            <w:szCs w:val="32"/>
          </w:rPr>
          <w:t>日</w:t>
        </w:r>
      </w:smartTag>
      <w:r>
        <w:rPr>
          <w:rFonts w:ascii="仿宋" w:eastAsia="仿宋" w:hAnsi="仿宋" w:cs="仿宋" w:hint="eastAsia"/>
          <w:sz w:val="32"/>
          <w:szCs w:val="32"/>
        </w:rPr>
        <w:t>（周末除外），每周一至周五上午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；下午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报名时请携带身份证复印件、已经填妥并由所在单位组织人事部门加盖印章的《上海市政工专业人员培训报名表》。《报名表》可从上海市思想政治研究会官网下载。报名时请携带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张个人一寸免冠证件照片；请务必准确提供发票抬头及税号。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2019</w:t>
      </w:r>
      <w:r>
        <w:rPr>
          <w:rFonts w:ascii="仿宋" w:eastAsia="仿宋" w:hAnsi="仿宋" w:cs="仿宋" w:hint="eastAsia"/>
          <w:sz w:val="32"/>
          <w:szCs w:val="32"/>
        </w:rPr>
        <w:t>年度达到退休年龄的，不在培训报名的受理范围。</w:t>
      </w:r>
    </w:p>
    <w:p w:rsidR="00E631AB" w:rsidRDefault="00E631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四、收费标准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《思想政治工作》专业培训班：（包括教材、考试和午餐）高级班每人收费</w:t>
      </w:r>
      <w:r>
        <w:rPr>
          <w:rFonts w:ascii="仿宋" w:eastAsia="仿宋" w:hAnsi="仿宋" w:cs="仿宋"/>
          <w:sz w:val="32"/>
          <w:szCs w:val="32"/>
        </w:rPr>
        <w:t>900</w:t>
      </w:r>
      <w:r>
        <w:rPr>
          <w:rFonts w:ascii="仿宋" w:eastAsia="仿宋" w:hAnsi="仿宋" w:cs="仿宋" w:hint="eastAsia"/>
          <w:sz w:val="32"/>
          <w:szCs w:val="32"/>
        </w:rPr>
        <w:t>元；中级班每人收费</w:t>
      </w:r>
      <w:r>
        <w:rPr>
          <w:rFonts w:ascii="仿宋" w:eastAsia="仿宋" w:hAnsi="仿宋" w:cs="仿宋"/>
          <w:sz w:val="32"/>
          <w:szCs w:val="32"/>
        </w:rPr>
        <w:t>600</w:t>
      </w:r>
      <w:r>
        <w:rPr>
          <w:rFonts w:ascii="仿宋" w:eastAsia="仿宋" w:hAnsi="仿宋" w:cs="仿宋" w:hint="eastAsia"/>
          <w:sz w:val="32"/>
          <w:szCs w:val="32"/>
        </w:rPr>
        <w:t>元。支付方式：信用卡或借记卡。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五、培训、报名地点的交通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报名和培训工作在上海市宣传系统人才交流中心进行。地址：杨浦区国定路</w:t>
      </w:r>
      <w:r>
        <w:rPr>
          <w:rFonts w:ascii="仿宋" w:eastAsia="仿宋" w:hAnsi="仿宋" w:cs="仿宋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号（正门），或邯郸路</w:t>
      </w:r>
      <w:r>
        <w:rPr>
          <w:rFonts w:ascii="仿宋" w:eastAsia="仿宋" w:hAnsi="仿宋" w:cs="仿宋"/>
          <w:sz w:val="32"/>
          <w:szCs w:val="32"/>
        </w:rPr>
        <w:t>440</w:t>
      </w:r>
      <w:r>
        <w:rPr>
          <w:rFonts w:ascii="仿宋" w:eastAsia="仿宋" w:hAnsi="仿宋" w:cs="仿宋" w:hint="eastAsia"/>
          <w:sz w:val="32"/>
          <w:szCs w:val="32"/>
        </w:rPr>
        <w:t>号（边门）综合楼</w:t>
      </w:r>
      <w:r>
        <w:rPr>
          <w:rFonts w:ascii="仿宋" w:eastAsia="仿宋" w:hAnsi="仿宋" w:cs="仿宋"/>
          <w:sz w:val="32"/>
          <w:szCs w:val="32"/>
        </w:rPr>
        <w:t>102</w:t>
      </w:r>
      <w:r>
        <w:rPr>
          <w:rFonts w:ascii="仿宋" w:eastAsia="仿宋" w:hAnsi="仿宋" w:cs="仿宋" w:hint="eastAsia"/>
          <w:sz w:val="32"/>
          <w:szCs w:val="32"/>
        </w:rPr>
        <w:t>室（复旦大学新闻学院内）。</w:t>
      </w:r>
    </w:p>
    <w:p w:rsidR="00E631AB" w:rsidRDefault="00E631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六、联系电话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培训报名部门电话：</w:t>
      </w:r>
      <w:r>
        <w:rPr>
          <w:rFonts w:ascii="仿宋" w:eastAsia="仿宋" w:hAnsi="仿宋" w:cs="仿宋"/>
          <w:sz w:val="32"/>
          <w:szCs w:val="32"/>
        </w:rPr>
        <w:t>55666198</w:t>
      </w:r>
      <w:r>
        <w:rPr>
          <w:rFonts w:ascii="仿宋" w:eastAsia="仿宋" w:hAnsi="仿宋" w:cs="仿宋" w:hint="eastAsia"/>
          <w:sz w:val="32"/>
          <w:szCs w:val="32"/>
        </w:rPr>
        <w:t>（仅限报名期间）或</w:t>
      </w:r>
      <w:r>
        <w:rPr>
          <w:rFonts w:ascii="仿宋" w:eastAsia="仿宋" w:hAnsi="仿宋" w:cs="仿宋"/>
          <w:sz w:val="32"/>
          <w:szCs w:val="32"/>
        </w:rPr>
        <w:t>52582008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市政工职称评定办公室电话：</w:t>
      </w:r>
      <w:r>
        <w:rPr>
          <w:rFonts w:ascii="仿宋" w:eastAsia="仿宋" w:hAnsi="仿宋" w:cs="仿宋"/>
          <w:sz w:val="32"/>
          <w:szCs w:val="32"/>
        </w:rPr>
        <w:t>24022382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631AB" w:rsidRDefault="00E631AB">
      <w:pPr>
        <w:rPr>
          <w:rFonts w:ascii="仿宋" w:eastAsia="仿宋" w:hAnsi="仿宋" w:cs="仿宋"/>
          <w:sz w:val="32"/>
          <w:szCs w:val="32"/>
        </w:rPr>
      </w:pPr>
    </w:p>
    <w:p w:rsidR="00E75B5D" w:rsidRDefault="00E75B5D" w:rsidP="00E75B5D">
      <w:pPr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上海市宣传系统人才交流中心</w:t>
      </w:r>
    </w:p>
    <w:p w:rsidR="00E631AB" w:rsidRDefault="00E75B5D" w:rsidP="00E75B5D">
      <w:pPr>
        <w:ind w:firstLineChars="1200" w:firstLine="2760"/>
        <w:rPr>
          <w:rFonts w:ascii="仿宋" w:eastAsia="仿宋" w:hAnsi="仿宋" w:cs="仿宋"/>
          <w:spacing w:val="-45"/>
          <w:sz w:val="32"/>
          <w:szCs w:val="32"/>
        </w:rPr>
      </w:pPr>
      <w:r>
        <w:rPr>
          <w:rFonts w:ascii="仿宋" w:eastAsia="仿宋" w:hAnsi="仿宋" w:cs="仿宋" w:hint="eastAsia"/>
          <w:spacing w:val="-45"/>
          <w:sz w:val="32"/>
          <w:szCs w:val="32"/>
        </w:rPr>
        <w:t>上海市思</w:t>
      </w:r>
      <w:r w:rsidR="00E631AB">
        <w:rPr>
          <w:rFonts w:ascii="仿宋" w:eastAsia="仿宋" w:hAnsi="仿宋" w:cs="仿宋" w:hint="eastAsia"/>
          <w:spacing w:val="-45"/>
          <w:sz w:val="32"/>
          <w:szCs w:val="32"/>
        </w:rPr>
        <w:t>政治工作专业职务评定工作委员会办公室</w:t>
      </w:r>
    </w:p>
    <w:p w:rsidR="00E631AB" w:rsidRDefault="00E631AB" w:rsidP="00C776B0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8107C5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E75B5D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bookmarkStart w:id="0" w:name="_GoBack"/>
      <w:bookmarkEnd w:id="0"/>
    </w:p>
    <w:sectPr w:rsidR="00E631AB" w:rsidSect="0047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F9" w:rsidRDefault="002E74F9" w:rsidP="003101F6">
      <w:r>
        <w:separator/>
      </w:r>
    </w:p>
  </w:endnote>
  <w:endnote w:type="continuationSeparator" w:id="0">
    <w:p w:rsidR="002E74F9" w:rsidRDefault="002E74F9" w:rsidP="0031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F9" w:rsidRDefault="002E74F9" w:rsidP="003101F6">
      <w:r>
        <w:separator/>
      </w:r>
    </w:p>
  </w:footnote>
  <w:footnote w:type="continuationSeparator" w:id="0">
    <w:p w:rsidR="002E74F9" w:rsidRDefault="002E74F9" w:rsidP="0031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4326470"/>
    <w:rsid w:val="001A7B11"/>
    <w:rsid w:val="00293EBC"/>
    <w:rsid w:val="002E74F9"/>
    <w:rsid w:val="003101F6"/>
    <w:rsid w:val="00336FFA"/>
    <w:rsid w:val="003F26E8"/>
    <w:rsid w:val="00406057"/>
    <w:rsid w:val="004744CD"/>
    <w:rsid w:val="0047470C"/>
    <w:rsid w:val="004E1EE5"/>
    <w:rsid w:val="005049D4"/>
    <w:rsid w:val="00507968"/>
    <w:rsid w:val="00534412"/>
    <w:rsid w:val="0070328D"/>
    <w:rsid w:val="00776CA7"/>
    <w:rsid w:val="00792448"/>
    <w:rsid w:val="008107C5"/>
    <w:rsid w:val="00823153"/>
    <w:rsid w:val="008A208C"/>
    <w:rsid w:val="00910487"/>
    <w:rsid w:val="0095659F"/>
    <w:rsid w:val="00977138"/>
    <w:rsid w:val="00996C49"/>
    <w:rsid w:val="00B8009A"/>
    <w:rsid w:val="00BB5F30"/>
    <w:rsid w:val="00C5669E"/>
    <w:rsid w:val="00C61FF1"/>
    <w:rsid w:val="00C776B0"/>
    <w:rsid w:val="00CE4FCB"/>
    <w:rsid w:val="00DA653C"/>
    <w:rsid w:val="00DA6FB5"/>
    <w:rsid w:val="00E631AB"/>
    <w:rsid w:val="00E75B5D"/>
    <w:rsid w:val="00EB38FF"/>
    <w:rsid w:val="01141816"/>
    <w:rsid w:val="02C66C1D"/>
    <w:rsid w:val="07304F4D"/>
    <w:rsid w:val="07775AFC"/>
    <w:rsid w:val="08BD0AD0"/>
    <w:rsid w:val="0BE32669"/>
    <w:rsid w:val="0F564108"/>
    <w:rsid w:val="16A9577C"/>
    <w:rsid w:val="18A912FD"/>
    <w:rsid w:val="1DAA4627"/>
    <w:rsid w:val="1FEE0464"/>
    <w:rsid w:val="21EC1508"/>
    <w:rsid w:val="23431D1A"/>
    <w:rsid w:val="238D7886"/>
    <w:rsid w:val="25F14101"/>
    <w:rsid w:val="2C8D2C5B"/>
    <w:rsid w:val="2FC74072"/>
    <w:rsid w:val="3957236C"/>
    <w:rsid w:val="3DC709D5"/>
    <w:rsid w:val="3DCC2E3C"/>
    <w:rsid w:val="3FF645E2"/>
    <w:rsid w:val="4D6B308B"/>
    <w:rsid w:val="51300A35"/>
    <w:rsid w:val="513B2E90"/>
    <w:rsid w:val="5C8C029F"/>
    <w:rsid w:val="5CF2407F"/>
    <w:rsid w:val="5F8E4B66"/>
    <w:rsid w:val="64264843"/>
    <w:rsid w:val="670D6217"/>
    <w:rsid w:val="6C821B28"/>
    <w:rsid w:val="6D132D36"/>
    <w:rsid w:val="713B4447"/>
    <w:rsid w:val="732D4DD0"/>
    <w:rsid w:val="74326470"/>
    <w:rsid w:val="759026E9"/>
    <w:rsid w:val="7D4866D9"/>
    <w:rsid w:val="7E7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D8C98A8E-E387-44DB-90B0-A6995505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101F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1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101F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</cp:lastModifiedBy>
  <cp:revision>17</cp:revision>
  <dcterms:created xsi:type="dcterms:W3CDTF">2017-02-08T08:26:00Z</dcterms:created>
  <dcterms:modified xsi:type="dcterms:W3CDTF">2019-01-29T01:45:00Z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